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BDFC2" w14:textId="77777777" w:rsidR="00FF6938" w:rsidRDefault="00366B19">
      <w:pPr>
        <w:spacing w:after="60"/>
        <w:jc w:val="center"/>
      </w:pPr>
      <w:r>
        <w:rPr>
          <w:b/>
          <w:color w:val="477E48"/>
        </w:rPr>
        <w:t>JOB DESCRIPTION</w:t>
      </w:r>
    </w:p>
    <w:p w14:paraId="754405DE" w14:textId="77777777" w:rsidR="00FF6938" w:rsidRDefault="00366B19">
      <w:pPr>
        <w:pStyle w:val="Title"/>
        <w:jc w:val="center"/>
      </w:pPr>
      <w:r>
        <w:t>Business Support, Compliance</w:t>
      </w:r>
      <w:r>
        <w:br/>
        <w:t>&amp; Governance Manager</w:t>
      </w:r>
    </w:p>
    <w:p w14:paraId="4DA2012C" w14:textId="77777777" w:rsidR="00FF6938" w:rsidRDefault="00366B19">
      <w:pPr>
        <w:spacing w:after="280"/>
        <w:jc w:val="center"/>
      </w:pPr>
      <w:r>
        <w:rPr>
          <w:i/>
          <w:color w:val="505050"/>
          <w:sz w:val="21"/>
        </w:rPr>
        <w:t xml:space="preserve">A developmental management role supporting effective governance, compliance and </w:t>
      </w:r>
      <w:proofErr w:type="spellStart"/>
      <w:r>
        <w:rPr>
          <w:i/>
          <w:color w:val="505050"/>
          <w:sz w:val="21"/>
        </w:rPr>
        <w:t>organisational</w:t>
      </w:r>
      <w:proofErr w:type="spellEnd"/>
      <w:r>
        <w:rPr>
          <w:i/>
          <w:color w:val="505050"/>
          <w:sz w:val="21"/>
        </w:rPr>
        <w:t xml:space="preserve"> delivery</w:t>
      </w:r>
    </w:p>
    <w:tbl>
      <w:tblPr>
        <w:tblW w:w="0" w:type="auto"/>
        <w:jc w:val="center"/>
        <w:tblLayout w:type="fixed"/>
        <w:tblLook w:val="04A0" w:firstRow="1" w:lastRow="0" w:firstColumn="1" w:lastColumn="0" w:noHBand="0" w:noVBand="1"/>
      </w:tblPr>
      <w:tblGrid>
        <w:gridCol w:w="1512"/>
        <w:gridCol w:w="3384"/>
        <w:gridCol w:w="1512"/>
        <w:gridCol w:w="3384"/>
      </w:tblGrid>
      <w:tr w:rsidR="00FF6938" w14:paraId="7102FD03" w14:textId="77777777">
        <w:trPr>
          <w:cantSplit/>
          <w:jc w:val="center"/>
        </w:trPr>
        <w:tc>
          <w:tcPr>
            <w:tcW w:w="1512" w:type="dxa"/>
            <w:shd w:val="clear" w:color="auto" w:fill="1F4E79"/>
            <w:tcMar>
              <w:top w:w="100" w:type="dxa"/>
              <w:left w:w="120" w:type="dxa"/>
              <w:bottom w:w="100" w:type="dxa"/>
              <w:right w:w="120" w:type="dxa"/>
            </w:tcMar>
            <w:vAlign w:val="center"/>
          </w:tcPr>
          <w:p w14:paraId="5B13C1A2" w14:textId="77777777" w:rsidR="00FF6938" w:rsidRDefault="00366B19">
            <w:pPr>
              <w:spacing w:after="0"/>
            </w:pPr>
            <w:r>
              <w:rPr>
                <w:b/>
                <w:color w:val="FFFFFF"/>
                <w:sz w:val="19"/>
              </w:rPr>
              <w:t>Salary</w:t>
            </w:r>
          </w:p>
        </w:tc>
        <w:tc>
          <w:tcPr>
            <w:tcW w:w="3384" w:type="dxa"/>
            <w:shd w:val="clear" w:color="auto" w:fill="F2F6F8"/>
            <w:tcMar>
              <w:top w:w="100" w:type="dxa"/>
              <w:left w:w="120" w:type="dxa"/>
              <w:bottom w:w="100" w:type="dxa"/>
              <w:right w:w="120" w:type="dxa"/>
            </w:tcMar>
            <w:vAlign w:val="center"/>
          </w:tcPr>
          <w:p w14:paraId="1FF85D16" w14:textId="202E3D83" w:rsidR="00FF6938" w:rsidRDefault="00366B19">
            <w:pPr>
              <w:spacing w:after="0"/>
            </w:pPr>
            <w:r>
              <w:rPr>
                <w:sz w:val="19"/>
              </w:rPr>
              <w:t>£45,</w:t>
            </w:r>
            <w:r w:rsidR="007F2925">
              <w:rPr>
                <w:sz w:val="19"/>
              </w:rPr>
              <w:t>000</w:t>
            </w:r>
          </w:p>
        </w:tc>
        <w:tc>
          <w:tcPr>
            <w:tcW w:w="1512" w:type="dxa"/>
            <w:shd w:val="clear" w:color="auto" w:fill="1F4E79"/>
            <w:tcMar>
              <w:top w:w="100" w:type="dxa"/>
              <w:left w:w="120" w:type="dxa"/>
              <w:bottom w:w="100" w:type="dxa"/>
              <w:right w:w="120" w:type="dxa"/>
            </w:tcMar>
            <w:vAlign w:val="center"/>
          </w:tcPr>
          <w:p w14:paraId="1617EACA" w14:textId="77777777" w:rsidR="00FF6938" w:rsidRDefault="00366B19">
            <w:pPr>
              <w:spacing w:after="0"/>
            </w:pPr>
            <w:r>
              <w:rPr>
                <w:b/>
                <w:color w:val="FFFFFF"/>
                <w:sz w:val="19"/>
              </w:rPr>
              <w:t>Reports to</w:t>
            </w:r>
          </w:p>
        </w:tc>
        <w:tc>
          <w:tcPr>
            <w:tcW w:w="3384" w:type="dxa"/>
            <w:shd w:val="clear" w:color="auto" w:fill="F2F6F8"/>
            <w:tcMar>
              <w:top w:w="100" w:type="dxa"/>
              <w:left w:w="120" w:type="dxa"/>
              <w:bottom w:w="100" w:type="dxa"/>
              <w:right w:w="120" w:type="dxa"/>
            </w:tcMar>
            <w:vAlign w:val="center"/>
          </w:tcPr>
          <w:p w14:paraId="2E96FA09" w14:textId="77777777" w:rsidR="00FF6938" w:rsidRDefault="00366B19">
            <w:pPr>
              <w:spacing w:after="0"/>
            </w:pPr>
            <w:r>
              <w:rPr>
                <w:sz w:val="19"/>
              </w:rPr>
              <w:t>Chief Executive Officer</w:t>
            </w:r>
          </w:p>
        </w:tc>
      </w:tr>
      <w:tr w:rsidR="00FF6938" w14:paraId="4564A670" w14:textId="77777777">
        <w:trPr>
          <w:cantSplit/>
          <w:jc w:val="center"/>
        </w:trPr>
        <w:tc>
          <w:tcPr>
            <w:tcW w:w="1512" w:type="dxa"/>
            <w:shd w:val="clear" w:color="auto" w:fill="1F4E79"/>
            <w:tcMar>
              <w:top w:w="100" w:type="dxa"/>
              <w:left w:w="120" w:type="dxa"/>
              <w:bottom w:w="100" w:type="dxa"/>
              <w:right w:w="120" w:type="dxa"/>
            </w:tcMar>
            <w:vAlign w:val="center"/>
          </w:tcPr>
          <w:p w14:paraId="1AB162D0" w14:textId="77777777" w:rsidR="00FF6938" w:rsidRDefault="00366B19">
            <w:pPr>
              <w:spacing w:after="0"/>
            </w:pPr>
            <w:r>
              <w:rPr>
                <w:b/>
                <w:color w:val="FFFFFF"/>
                <w:sz w:val="19"/>
              </w:rPr>
              <w:t>Location</w:t>
            </w:r>
          </w:p>
        </w:tc>
        <w:tc>
          <w:tcPr>
            <w:tcW w:w="3384" w:type="dxa"/>
            <w:shd w:val="clear" w:color="auto" w:fill="F2F6F8"/>
            <w:tcMar>
              <w:top w:w="100" w:type="dxa"/>
              <w:left w:w="120" w:type="dxa"/>
              <w:bottom w:w="100" w:type="dxa"/>
              <w:right w:w="120" w:type="dxa"/>
            </w:tcMar>
            <w:vAlign w:val="center"/>
          </w:tcPr>
          <w:p w14:paraId="22288FD2" w14:textId="77777777" w:rsidR="00FF6938" w:rsidRDefault="00366B19">
            <w:pPr>
              <w:spacing w:after="0"/>
            </w:pPr>
            <w:r>
              <w:rPr>
                <w:sz w:val="19"/>
              </w:rPr>
              <w:t>Kent and Medway</w:t>
            </w:r>
          </w:p>
        </w:tc>
        <w:tc>
          <w:tcPr>
            <w:tcW w:w="1512" w:type="dxa"/>
            <w:shd w:val="clear" w:color="auto" w:fill="1F4E79"/>
            <w:tcMar>
              <w:top w:w="100" w:type="dxa"/>
              <w:left w:w="120" w:type="dxa"/>
              <w:bottom w:w="100" w:type="dxa"/>
              <w:right w:w="120" w:type="dxa"/>
            </w:tcMar>
            <w:vAlign w:val="center"/>
          </w:tcPr>
          <w:p w14:paraId="09221EFE" w14:textId="77777777" w:rsidR="00FF6938" w:rsidRDefault="00366B19">
            <w:pPr>
              <w:spacing w:after="0"/>
            </w:pPr>
            <w:r>
              <w:rPr>
                <w:b/>
                <w:color w:val="FFFFFF"/>
                <w:sz w:val="19"/>
              </w:rPr>
              <w:t>Contract</w:t>
            </w:r>
          </w:p>
        </w:tc>
        <w:tc>
          <w:tcPr>
            <w:tcW w:w="3384" w:type="dxa"/>
            <w:shd w:val="clear" w:color="auto" w:fill="F2F6F8"/>
            <w:tcMar>
              <w:top w:w="100" w:type="dxa"/>
              <w:left w:w="120" w:type="dxa"/>
              <w:bottom w:w="100" w:type="dxa"/>
              <w:right w:w="120" w:type="dxa"/>
            </w:tcMar>
            <w:vAlign w:val="center"/>
          </w:tcPr>
          <w:p w14:paraId="7D0BB67C" w14:textId="77777777" w:rsidR="00FF6938" w:rsidRDefault="00366B19">
            <w:pPr>
              <w:spacing w:after="0"/>
            </w:pPr>
            <w:r>
              <w:rPr>
                <w:sz w:val="19"/>
              </w:rPr>
              <w:t>Full time</w:t>
            </w:r>
          </w:p>
        </w:tc>
      </w:tr>
      <w:tr w:rsidR="00FF6938" w14:paraId="486D1620" w14:textId="77777777">
        <w:trPr>
          <w:cantSplit/>
          <w:jc w:val="center"/>
        </w:trPr>
        <w:tc>
          <w:tcPr>
            <w:tcW w:w="1512" w:type="dxa"/>
            <w:shd w:val="clear" w:color="auto" w:fill="1F4E79"/>
            <w:tcMar>
              <w:top w:w="100" w:type="dxa"/>
              <w:left w:w="120" w:type="dxa"/>
              <w:bottom w:w="100" w:type="dxa"/>
              <w:right w:w="120" w:type="dxa"/>
            </w:tcMar>
            <w:vAlign w:val="center"/>
          </w:tcPr>
          <w:p w14:paraId="4151E609" w14:textId="77777777" w:rsidR="00FF6938" w:rsidRDefault="00366B19">
            <w:pPr>
              <w:spacing w:after="0"/>
            </w:pPr>
            <w:r>
              <w:rPr>
                <w:b/>
                <w:color w:val="FFFFFF"/>
                <w:sz w:val="19"/>
              </w:rPr>
              <w:t>Working pattern</w:t>
            </w:r>
          </w:p>
        </w:tc>
        <w:tc>
          <w:tcPr>
            <w:tcW w:w="3384" w:type="dxa"/>
            <w:shd w:val="clear" w:color="auto" w:fill="F2F6F8"/>
            <w:tcMar>
              <w:top w:w="100" w:type="dxa"/>
              <w:left w:w="120" w:type="dxa"/>
              <w:bottom w:w="100" w:type="dxa"/>
              <w:right w:w="120" w:type="dxa"/>
            </w:tcMar>
            <w:vAlign w:val="center"/>
          </w:tcPr>
          <w:p w14:paraId="7DF2CED1" w14:textId="77777777" w:rsidR="00FF6938" w:rsidRDefault="00366B19">
            <w:pPr>
              <w:spacing w:after="0"/>
            </w:pPr>
            <w:r>
              <w:rPr>
                <w:sz w:val="19"/>
              </w:rPr>
              <w:t>Travel across Trust services as required</w:t>
            </w:r>
          </w:p>
        </w:tc>
        <w:tc>
          <w:tcPr>
            <w:tcW w:w="1512" w:type="dxa"/>
            <w:shd w:val="clear" w:color="auto" w:fill="1F4E79"/>
            <w:tcMar>
              <w:top w:w="100" w:type="dxa"/>
              <w:left w:w="120" w:type="dxa"/>
              <w:bottom w:w="100" w:type="dxa"/>
              <w:right w:w="120" w:type="dxa"/>
            </w:tcMar>
            <w:vAlign w:val="center"/>
          </w:tcPr>
          <w:p w14:paraId="66F5292D" w14:textId="77777777" w:rsidR="00FF6938" w:rsidRDefault="00366B19">
            <w:pPr>
              <w:spacing w:after="0"/>
            </w:pPr>
            <w:r>
              <w:rPr>
                <w:b/>
                <w:color w:val="FFFFFF"/>
                <w:sz w:val="19"/>
              </w:rPr>
              <w:t>Direct reports</w:t>
            </w:r>
          </w:p>
        </w:tc>
        <w:tc>
          <w:tcPr>
            <w:tcW w:w="3384" w:type="dxa"/>
            <w:shd w:val="clear" w:color="auto" w:fill="F2F6F8"/>
            <w:tcMar>
              <w:top w:w="100" w:type="dxa"/>
              <w:left w:w="120" w:type="dxa"/>
              <w:bottom w:w="100" w:type="dxa"/>
              <w:right w:w="120" w:type="dxa"/>
            </w:tcMar>
            <w:vAlign w:val="center"/>
          </w:tcPr>
          <w:p w14:paraId="663989EC" w14:textId="77777777" w:rsidR="00FF6938" w:rsidRDefault="00366B19">
            <w:pPr>
              <w:spacing w:after="0"/>
            </w:pPr>
            <w:r>
              <w:rPr>
                <w:sz w:val="19"/>
              </w:rPr>
              <w:t>None initially</w:t>
            </w:r>
          </w:p>
        </w:tc>
      </w:tr>
    </w:tbl>
    <w:p w14:paraId="1BF698FA" w14:textId="77777777" w:rsidR="00FF6938" w:rsidRDefault="00FF6938"/>
    <w:p w14:paraId="130C888A" w14:textId="77777777" w:rsidR="00FF6938" w:rsidRDefault="00366B19">
      <w:pPr>
        <w:pStyle w:val="Heading1"/>
      </w:pPr>
      <w:r>
        <w:t>Role Purpose</w:t>
      </w:r>
    </w:p>
    <w:p w14:paraId="62DEDC30" w14:textId="77777777" w:rsidR="00FF6938" w:rsidRDefault="00366B19">
      <w:r>
        <w:t>The Business Support, Compliance &amp; Governance Manager will provide reliable, practical and well-</w:t>
      </w:r>
      <w:proofErr w:type="spellStart"/>
      <w:r>
        <w:t>organised</w:t>
      </w:r>
      <w:proofErr w:type="spellEnd"/>
      <w:r>
        <w:t xml:space="preserve"> support </w:t>
      </w:r>
      <w:proofErr w:type="gramStart"/>
      <w:r>
        <w:t>to</w:t>
      </w:r>
      <w:proofErr w:type="gramEnd"/>
      <w:r>
        <w:t xml:space="preserve"> the Chief Executive Officer, Senior Management Team and operational leaders. </w:t>
      </w:r>
      <w:proofErr w:type="gramStart"/>
      <w:r>
        <w:t>The</w:t>
      </w:r>
      <w:proofErr w:type="gramEnd"/>
      <w:r>
        <w:t xml:space="preserve"> role will help the Trust maintain effective governance, keep pace with relevant requirements and turn information into clear reports, coordinated actions, useful documentation and practical support.</w:t>
      </w:r>
    </w:p>
    <w:p w14:paraId="1AB21746" w14:textId="77777777" w:rsidR="00FF6938" w:rsidRDefault="00366B19">
      <w:r>
        <w:t xml:space="preserve">The postholder will draw on experience of health and social care services to understand the context in which the Trust operates. They will bring together information from across the </w:t>
      </w:r>
      <w:proofErr w:type="spellStart"/>
      <w:r>
        <w:t>organisation</w:t>
      </w:r>
      <w:proofErr w:type="spellEnd"/>
      <w:r>
        <w:t>, support committees and governance activity, help colleagues respond to compliance and contractual requirements, and ensure agreed work is followed through.</w:t>
      </w:r>
    </w:p>
    <w:p w14:paraId="3D33993E" w14:textId="77777777" w:rsidR="00FF6938" w:rsidRDefault="00366B19">
      <w:r>
        <w:t xml:space="preserve">This is not intended to be a fully formed specialist role from the outset. The successful candidate will be appointed for their foundations, judgement, reliability, enthusiasm and potential. With support and experience, the role is expected to broaden over time in line with </w:t>
      </w:r>
      <w:proofErr w:type="spellStart"/>
      <w:r>
        <w:t>organisational</w:t>
      </w:r>
      <w:proofErr w:type="spellEnd"/>
      <w:r>
        <w:t xml:space="preserve"> priorities and the postholder’s developing strengths.</w:t>
      </w:r>
    </w:p>
    <w:p w14:paraId="7F8ABDEE" w14:textId="77777777" w:rsidR="00FF6938" w:rsidRDefault="00366B19">
      <w:pPr>
        <w:pStyle w:val="Heading1"/>
      </w:pPr>
      <w:r>
        <w:t>How the Role Will Work</w:t>
      </w:r>
    </w:p>
    <w:p w14:paraId="08A54E92" w14:textId="77777777" w:rsidR="00FF6938" w:rsidRDefault="00366B19">
      <w:pPr>
        <w:pStyle w:val="ListBullet"/>
        <w:spacing w:after="60"/>
        <w:ind w:left="317" w:hanging="230"/>
      </w:pPr>
      <w:r>
        <w:t>Work alongside the CEO, SMT and Operations Team as a trusted source of coordination and practical support.</w:t>
      </w:r>
    </w:p>
    <w:p w14:paraId="48C3FB4C" w14:textId="77777777" w:rsidR="00FF6938" w:rsidRDefault="00366B19">
      <w:pPr>
        <w:pStyle w:val="ListBullet"/>
        <w:spacing w:after="60"/>
        <w:ind w:left="317" w:hanging="230"/>
      </w:pPr>
      <w:r>
        <w:t>Maintain regular contact with services so that governance, compliance and reporting activity is grounded in an understanding of day-to-day practice.</w:t>
      </w:r>
    </w:p>
    <w:p w14:paraId="218C7EA8" w14:textId="77777777" w:rsidR="00FF6938" w:rsidRDefault="00366B19">
      <w:pPr>
        <w:pStyle w:val="ListBullet"/>
        <w:spacing w:after="60"/>
        <w:ind w:left="317" w:hanging="230"/>
      </w:pPr>
      <w:r>
        <w:t>Take responsibility for agreed pieces of work, use initiative and see them through to completion, while escalating decisions and matters outside the role’s authority.</w:t>
      </w:r>
    </w:p>
    <w:p w14:paraId="25E3CA06" w14:textId="09AF6008" w:rsidR="00FF6938" w:rsidRDefault="00366B19">
      <w:pPr>
        <w:pStyle w:val="ListBullet"/>
        <w:spacing w:after="60"/>
        <w:ind w:left="317" w:hanging="230"/>
      </w:pPr>
      <w:r>
        <w:t>Complement existing operational responsibilities, systems, consultants and specialist advice</w:t>
      </w:r>
      <w:r w:rsidR="007E309A">
        <w:t>.</w:t>
      </w:r>
    </w:p>
    <w:p w14:paraId="2ECA1D99" w14:textId="77777777" w:rsidR="00FF6938" w:rsidRDefault="00366B19">
      <w:pPr>
        <w:pStyle w:val="ListBullet"/>
        <w:spacing w:after="60"/>
        <w:ind w:left="317" w:hanging="230"/>
      </w:pPr>
      <w:r>
        <w:t xml:space="preserve">Grow progressively as knowledge, confidence and </w:t>
      </w:r>
      <w:proofErr w:type="spellStart"/>
      <w:r>
        <w:t>organisational</w:t>
      </w:r>
      <w:proofErr w:type="spellEnd"/>
      <w:r>
        <w:t xml:space="preserve"> understanding develop.</w:t>
      </w:r>
    </w:p>
    <w:p w14:paraId="1ADE531F" w14:textId="77777777" w:rsidR="00FF6938" w:rsidRDefault="00366B19">
      <w:pPr>
        <w:pStyle w:val="Heading1"/>
      </w:pPr>
      <w:r>
        <w:t>Key Areas of Responsibility</w:t>
      </w:r>
    </w:p>
    <w:p w14:paraId="5E278C40" w14:textId="77777777" w:rsidR="00FF6938" w:rsidRDefault="00366B19">
      <w:pPr>
        <w:pStyle w:val="Heading2"/>
      </w:pPr>
      <w:r>
        <w:t>Governance and senior management support</w:t>
      </w:r>
    </w:p>
    <w:p w14:paraId="2E3C51BC" w14:textId="77777777" w:rsidR="00FF6938" w:rsidRDefault="00366B19">
      <w:pPr>
        <w:pStyle w:val="ListBullet"/>
        <w:spacing w:after="60"/>
        <w:ind w:left="317" w:hanging="230"/>
      </w:pPr>
      <w:r>
        <w:t>Support the CEO, SMT, Board and committees with well-prepared information, reports, papers, action tracking and follow-through.</w:t>
      </w:r>
    </w:p>
    <w:p w14:paraId="5B187502" w14:textId="77777777" w:rsidR="00FF6938" w:rsidRDefault="00366B19">
      <w:pPr>
        <w:pStyle w:val="ListBullet"/>
        <w:spacing w:after="60"/>
        <w:ind w:left="317" w:hanging="230"/>
      </w:pPr>
      <w:r>
        <w:t>Coordinate governance activity and reporting cycles, helping ensure that information is complete, accurate, timely and professionally presented.</w:t>
      </w:r>
    </w:p>
    <w:p w14:paraId="544DB427" w14:textId="77777777" w:rsidR="00FF6938" w:rsidRDefault="00366B19">
      <w:pPr>
        <w:pStyle w:val="ListBullet"/>
        <w:spacing w:after="60"/>
        <w:ind w:left="317" w:hanging="230"/>
      </w:pPr>
      <w:proofErr w:type="gramStart"/>
      <w:r>
        <w:t>Collate</w:t>
      </w:r>
      <w:proofErr w:type="gramEnd"/>
      <w:r>
        <w:t xml:space="preserve"> information from across the Trust and provide clear analysis that helps senior colleagues understand themes, progress, risks and outstanding actions.</w:t>
      </w:r>
    </w:p>
    <w:p w14:paraId="4405219F" w14:textId="77777777" w:rsidR="00FF6938" w:rsidRDefault="00366B19">
      <w:pPr>
        <w:pStyle w:val="Heading2"/>
      </w:pPr>
      <w:r>
        <w:lastRenderedPageBreak/>
        <w:t xml:space="preserve">Compliance information and </w:t>
      </w:r>
      <w:proofErr w:type="spellStart"/>
      <w:r>
        <w:t>organisational</w:t>
      </w:r>
      <w:proofErr w:type="spellEnd"/>
      <w:r>
        <w:t xml:space="preserve"> assurance</w:t>
      </w:r>
    </w:p>
    <w:p w14:paraId="13E7A85B" w14:textId="77777777" w:rsidR="00FF6938" w:rsidRDefault="00366B19">
      <w:pPr>
        <w:pStyle w:val="ListBullet"/>
        <w:spacing w:after="60"/>
        <w:ind w:left="317" w:hanging="230"/>
      </w:pPr>
      <w:r>
        <w:t>Keep abreast of relevant developments across CQC regulation, health and safety, contract compliance, Charity Commission requirements and other matters relevant to the Trust, drawing on specialist advice where appropriate.</w:t>
      </w:r>
    </w:p>
    <w:p w14:paraId="39326B7F" w14:textId="77777777" w:rsidR="00FF6938" w:rsidRDefault="00366B19">
      <w:pPr>
        <w:pStyle w:val="ListBullet"/>
        <w:spacing w:after="60"/>
        <w:ind w:left="317" w:hanging="230"/>
      </w:pPr>
      <w:r>
        <w:t xml:space="preserve">Support the </w:t>
      </w:r>
      <w:proofErr w:type="spellStart"/>
      <w:r>
        <w:t>organisation</w:t>
      </w:r>
      <w:proofErr w:type="spellEnd"/>
      <w:r>
        <w:t xml:space="preserve"> to translate new or changing requirements into practical guidance, processes, templates, documentation and evidence arrangements.</w:t>
      </w:r>
    </w:p>
    <w:p w14:paraId="5E52C911" w14:textId="77777777" w:rsidR="00FF6938" w:rsidRDefault="00366B19">
      <w:pPr>
        <w:pStyle w:val="ListBullet"/>
        <w:spacing w:after="60"/>
        <w:ind w:left="317" w:hanging="230"/>
      </w:pPr>
      <w:r>
        <w:t>Coordinate and maintain compliance information, records, action plans and supporting evidence, helping colleagues understand what is required and when.</w:t>
      </w:r>
    </w:p>
    <w:p w14:paraId="28F87A87" w14:textId="77777777" w:rsidR="00FF6938" w:rsidRDefault="00366B19">
      <w:pPr>
        <w:pStyle w:val="Heading2"/>
      </w:pPr>
      <w:r>
        <w:t xml:space="preserve">Support </w:t>
      </w:r>
      <w:proofErr w:type="gramStart"/>
      <w:r>
        <w:t>to</w:t>
      </w:r>
      <w:proofErr w:type="gramEnd"/>
      <w:r>
        <w:t xml:space="preserve"> services and operational colleagues</w:t>
      </w:r>
    </w:p>
    <w:p w14:paraId="5F814F5A" w14:textId="77777777" w:rsidR="00FF6938" w:rsidRDefault="00366B19">
      <w:pPr>
        <w:pStyle w:val="ListBullet"/>
        <w:spacing w:after="60"/>
        <w:ind w:left="317" w:hanging="230"/>
      </w:pPr>
      <w:r>
        <w:t>Build constructive relationships with managers, staff and teams and develop a practical understanding of how the Trust’s services operate.</w:t>
      </w:r>
    </w:p>
    <w:p w14:paraId="7ECE2661" w14:textId="77777777" w:rsidR="00FF6938" w:rsidRDefault="00366B19">
      <w:pPr>
        <w:pStyle w:val="ListBullet"/>
        <w:spacing w:after="60"/>
        <w:ind w:left="317" w:hanging="230"/>
      </w:pPr>
      <w:r>
        <w:t>Visit services as required to support the Operations Team with compliance, governance, documentation or quality-related queries and agreed pieces of work.</w:t>
      </w:r>
    </w:p>
    <w:p w14:paraId="45A34CA7" w14:textId="4BFAB216" w:rsidR="00FF6938" w:rsidRDefault="00366B19">
      <w:pPr>
        <w:pStyle w:val="ListBullet"/>
        <w:spacing w:after="60"/>
        <w:ind w:left="317" w:hanging="230"/>
      </w:pPr>
      <w:r>
        <w:t xml:space="preserve">Provide practical help with information </w:t>
      </w:r>
      <w:r w:rsidR="000552FA">
        <w:t>gathering</w:t>
      </w:r>
      <w:r>
        <w:t xml:space="preserve"> evidence collation, process development and the resolution or escalation of queries. Routine operational monitoring, inspection and service quality accountability remain with Operations.</w:t>
      </w:r>
    </w:p>
    <w:p w14:paraId="24C06E6C" w14:textId="77777777" w:rsidR="00FF6938" w:rsidRDefault="00366B19">
      <w:pPr>
        <w:pStyle w:val="Heading2"/>
      </w:pPr>
      <w:r>
        <w:t>Reporting, data and technology</w:t>
      </w:r>
    </w:p>
    <w:p w14:paraId="0558F137" w14:textId="77777777" w:rsidR="00FF6938" w:rsidRDefault="00366B19">
      <w:pPr>
        <w:pStyle w:val="ListBullet"/>
        <w:spacing w:after="60"/>
        <w:ind w:left="317" w:hanging="230"/>
      </w:pPr>
      <w:r>
        <w:t xml:space="preserve">Gather, </w:t>
      </w:r>
      <w:proofErr w:type="spellStart"/>
      <w:r>
        <w:t>organise</w:t>
      </w:r>
      <w:proofErr w:type="spellEnd"/>
      <w:r>
        <w:t xml:space="preserve">, check and </w:t>
      </w:r>
      <w:proofErr w:type="spellStart"/>
      <w:r>
        <w:t>analyse</w:t>
      </w:r>
      <w:proofErr w:type="spellEnd"/>
      <w:r>
        <w:t xml:space="preserve"> information from a range of sources, presenting it in a clear and useful form for different audiences.</w:t>
      </w:r>
    </w:p>
    <w:p w14:paraId="402A8580" w14:textId="77777777" w:rsidR="00FF6938" w:rsidRDefault="00366B19">
      <w:pPr>
        <w:pStyle w:val="ListBullet"/>
        <w:spacing w:after="60"/>
        <w:ind w:left="317" w:hanging="230"/>
      </w:pPr>
      <w:r>
        <w:t>Produce high-quality reports, briefings, presentations, dashboards and governance packs and share information confidently at senior management meetings and committees.</w:t>
      </w:r>
    </w:p>
    <w:p w14:paraId="3A505405" w14:textId="77777777" w:rsidR="00FF6938" w:rsidRDefault="00366B19">
      <w:pPr>
        <w:pStyle w:val="ListBullet"/>
        <w:spacing w:after="60"/>
        <w:ind w:left="317" w:hanging="230"/>
      </w:pPr>
      <w:r>
        <w:t xml:space="preserve">Use Microsoft 365, </w:t>
      </w:r>
      <w:proofErr w:type="spellStart"/>
      <w:r>
        <w:t>organisational</w:t>
      </w:r>
      <w:proofErr w:type="spellEnd"/>
      <w:r>
        <w:t xml:space="preserve"> systems and AI-enabled tools competently and appropriately to support analysis, drafting, reporting, administration and the quality of work.</w:t>
      </w:r>
    </w:p>
    <w:p w14:paraId="36B41976" w14:textId="77777777" w:rsidR="00FF6938" w:rsidRDefault="00366B19">
      <w:pPr>
        <w:pStyle w:val="Heading2"/>
      </w:pPr>
      <w:r>
        <w:t xml:space="preserve">Projects, bids and wider </w:t>
      </w:r>
      <w:proofErr w:type="spellStart"/>
      <w:r>
        <w:t>organisational</w:t>
      </w:r>
      <w:proofErr w:type="spellEnd"/>
      <w:r>
        <w:t xml:space="preserve"> support</w:t>
      </w:r>
    </w:p>
    <w:p w14:paraId="36418EF2" w14:textId="77777777" w:rsidR="00FF6938" w:rsidRDefault="00366B19" w:rsidP="00A206F1">
      <w:pPr>
        <w:pStyle w:val="ListBullet"/>
        <w:numPr>
          <w:ilvl w:val="0"/>
          <w:numId w:val="10"/>
        </w:numPr>
        <w:spacing w:after="60"/>
        <w:ind w:hanging="218"/>
      </w:pPr>
      <w:r>
        <w:t xml:space="preserve">Contribute to agreed </w:t>
      </w:r>
      <w:proofErr w:type="spellStart"/>
      <w:r>
        <w:t>organisational</w:t>
      </w:r>
      <w:proofErr w:type="spellEnd"/>
      <w:r>
        <w:t xml:space="preserve"> projects and improvement activity, providing coordination, research, documentation and practical follow-through.</w:t>
      </w:r>
    </w:p>
    <w:p w14:paraId="6ACA4CDC" w14:textId="77777777" w:rsidR="00406D5A" w:rsidRDefault="00366B19" w:rsidP="00A206F1">
      <w:pPr>
        <w:pStyle w:val="ListBullet"/>
        <w:numPr>
          <w:ilvl w:val="0"/>
          <w:numId w:val="10"/>
        </w:numPr>
        <w:spacing w:after="60"/>
        <w:ind w:hanging="218"/>
      </w:pPr>
      <w:r>
        <w:t>Support colleagues with social care bids, tenders and contract submissions by coordinating contributions, gathering evidence and helping to draft and present responses.</w:t>
      </w:r>
    </w:p>
    <w:p w14:paraId="73853FF9" w14:textId="66362893" w:rsidR="00406D5A" w:rsidRPr="00406D5A" w:rsidRDefault="00406D5A" w:rsidP="00A206F1">
      <w:pPr>
        <w:pStyle w:val="ListBullet"/>
        <w:numPr>
          <w:ilvl w:val="0"/>
          <w:numId w:val="10"/>
        </w:numPr>
        <w:ind w:hanging="218"/>
        <w:rPr>
          <w:lang w:val="en-GB" w:eastAsia="en-GB"/>
        </w:rPr>
      </w:pPr>
      <w:r w:rsidRPr="00406D5A">
        <w:rPr>
          <w:lang w:val="en-GB" w:eastAsia="en-GB"/>
        </w:rPr>
        <w:t>Support the planning, coordination and delivery of organisational conferences, conventions and other corporate activities.</w:t>
      </w:r>
    </w:p>
    <w:p w14:paraId="37A38487" w14:textId="6DF374A7" w:rsidR="00FF6938" w:rsidRDefault="00366B19" w:rsidP="00A206F1">
      <w:pPr>
        <w:pStyle w:val="ListBullet"/>
        <w:numPr>
          <w:ilvl w:val="0"/>
          <w:numId w:val="10"/>
        </w:numPr>
        <w:spacing w:after="60"/>
        <w:ind w:hanging="218"/>
      </w:pPr>
      <w:r>
        <w:t>Assist with information gathering and the preparation of documentation for Care Act challenges, contractual matters and commissioner responses, under the direction of the appropriate senior lead or specialist adviser.</w:t>
      </w:r>
    </w:p>
    <w:p w14:paraId="17200031" w14:textId="77777777" w:rsidR="00FF6938" w:rsidRDefault="00366B19">
      <w:pPr>
        <w:pStyle w:val="Heading2"/>
      </w:pPr>
      <w:r>
        <w:t>Communication, learning and workforce support</w:t>
      </w:r>
    </w:p>
    <w:p w14:paraId="41B426C7" w14:textId="77777777" w:rsidR="00FF6938" w:rsidRDefault="00366B19">
      <w:pPr>
        <w:pStyle w:val="ListBullet"/>
        <w:spacing w:after="60"/>
        <w:ind w:left="317" w:hanging="230"/>
      </w:pPr>
      <w:r>
        <w:t xml:space="preserve">Help communicate new requirements, responsibilities and </w:t>
      </w:r>
      <w:proofErr w:type="spellStart"/>
      <w:r>
        <w:t>organisational</w:t>
      </w:r>
      <w:proofErr w:type="spellEnd"/>
      <w:r>
        <w:t xml:space="preserve"> processes in a clear and accessible way.</w:t>
      </w:r>
    </w:p>
    <w:p w14:paraId="37406501" w14:textId="77777777" w:rsidR="00FF6938" w:rsidRDefault="00366B19">
      <w:pPr>
        <w:pStyle w:val="ListBullet"/>
        <w:spacing w:after="60"/>
        <w:ind w:left="317" w:hanging="230"/>
      </w:pPr>
      <w:proofErr w:type="gramStart"/>
      <w:r>
        <w:t>Contribute to</w:t>
      </w:r>
      <w:proofErr w:type="gramEnd"/>
      <w:r>
        <w:t xml:space="preserve"> briefings, workshops, training or coaching where appropriate to the postholder’s knowledge and experience, with the scope of this contribution developing over time.</w:t>
      </w:r>
    </w:p>
    <w:p w14:paraId="3C6FA07E" w14:textId="77777777" w:rsidR="00FF6938" w:rsidRDefault="00366B19">
      <w:pPr>
        <w:pStyle w:val="ListBullet"/>
        <w:spacing w:after="60"/>
        <w:ind w:left="317" w:hanging="230"/>
      </w:pPr>
      <w:r>
        <w:t xml:space="preserve">Share learning, resources and practical guidance that help managers and teams meet </w:t>
      </w:r>
      <w:proofErr w:type="spellStart"/>
      <w:r>
        <w:t>organisational</w:t>
      </w:r>
      <w:proofErr w:type="spellEnd"/>
      <w:r>
        <w:t xml:space="preserve"> and external requirements.</w:t>
      </w:r>
    </w:p>
    <w:p w14:paraId="7C43033F" w14:textId="77777777" w:rsidR="00FF6938" w:rsidRDefault="00366B19">
      <w:pPr>
        <w:pStyle w:val="Heading1"/>
      </w:pPr>
      <w:r>
        <w:t>Person Specification</w:t>
      </w:r>
    </w:p>
    <w:p w14:paraId="31E08817" w14:textId="77777777" w:rsidR="00FF6938" w:rsidRDefault="00366B19">
      <w:r>
        <w:t xml:space="preserve">We </w:t>
      </w:r>
      <w:proofErr w:type="spellStart"/>
      <w:r>
        <w:t>recognise</w:t>
      </w:r>
      <w:proofErr w:type="spellEnd"/>
      <w:r>
        <w:t xml:space="preserve"> that applicants may not have experience in every aspect of the role. We are seeking someone with strong foundations in health and social care, the right personal qualities and the ambition to develop.</w:t>
      </w:r>
    </w:p>
    <w:p w14:paraId="0DD1AC1B" w14:textId="77777777" w:rsidR="00FF6938" w:rsidRDefault="00366B19">
      <w:pPr>
        <w:pStyle w:val="Heading2"/>
      </w:pPr>
      <w:r>
        <w:lastRenderedPageBreak/>
        <w:t>Essential experience and understanding</w:t>
      </w:r>
    </w:p>
    <w:p w14:paraId="3FC441CE" w14:textId="77777777" w:rsidR="00FF6938" w:rsidRDefault="00366B19">
      <w:pPr>
        <w:pStyle w:val="ListBullet"/>
        <w:spacing w:after="60"/>
        <w:ind w:left="317" w:hanging="230"/>
      </w:pPr>
      <w:r>
        <w:t>Experience of working within health and social care services and an understanding of regulated service delivery.</w:t>
      </w:r>
    </w:p>
    <w:p w14:paraId="671D45F0" w14:textId="77777777" w:rsidR="00FF6938" w:rsidRDefault="00366B19">
      <w:pPr>
        <w:pStyle w:val="ListBullet"/>
        <w:spacing w:after="60"/>
        <w:ind w:left="317" w:hanging="230"/>
      </w:pPr>
      <w:r>
        <w:t xml:space="preserve">Experience of coordinating work, preparing reports, managing information, supporting managers or contributing to </w:t>
      </w:r>
      <w:proofErr w:type="spellStart"/>
      <w:r>
        <w:t>organisational</w:t>
      </w:r>
      <w:proofErr w:type="spellEnd"/>
      <w:r>
        <w:t xml:space="preserve"> activity.</w:t>
      </w:r>
    </w:p>
    <w:p w14:paraId="6910FAAD" w14:textId="77777777" w:rsidR="00FF6938" w:rsidRDefault="00366B19">
      <w:pPr>
        <w:pStyle w:val="ListBullet"/>
        <w:spacing w:after="60"/>
        <w:ind w:left="317" w:hanging="230"/>
      </w:pPr>
      <w:r>
        <w:t>Awareness of CQC requirements and the importance of safeguarding, health and safety, governance, contractual compliance and good evidence.</w:t>
      </w:r>
    </w:p>
    <w:p w14:paraId="4B6DADAB" w14:textId="77777777" w:rsidR="00FF6938" w:rsidRDefault="00366B19">
      <w:pPr>
        <w:pStyle w:val="ListBullet"/>
        <w:spacing w:after="60"/>
        <w:ind w:left="317" w:hanging="230"/>
      </w:pPr>
      <w:r>
        <w:t>Experience of working with different stakeholders and managing a varied workload.</w:t>
      </w:r>
    </w:p>
    <w:p w14:paraId="49AC4566" w14:textId="77777777" w:rsidR="00FF6938" w:rsidRDefault="00366B19">
      <w:pPr>
        <w:pStyle w:val="Heading2"/>
      </w:pPr>
      <w:r>
        <w:t>Essential skills</w:t>
      </w:r>
    </w:p>
    <w:p w14:paraId="70EF3072" w14:textId="77777777" w:rsidR="00FF6938" w:rsidRDefault="00366B19">
      <w:pPr>
        <w:pStyle w:val="ListBullet"/>
        <w:spacing w:after="60"/>
        <w:ind w:left="317" w:hanging="230"/>
      </w:pPr>
      <w:r>
        <w:t xml:space="preserve">Excellent </w:t>
      </w:r>
      <w:proofErr w:type="spellStart"/>
      <w:r>
        <w:t>organisation</w:t>
      </w:r>
      <w:proofErr w:type="spellEnd"/>
      <w:r>
        <w:t>, accuracy and attention to detail.</w:t>
      </w:r>
    </w:p>
    <w:p w14:paraId="23226FD0" w14:textId="77777777" w:rsidR="00FF6938" w:rsidRDefault="00366B19">
      <w:pPr>
        <w:pStyle w:val="ListBullet"/>
        <w:spacing w:after="60"/>
        <w:ind w:left="317" w:hanging="230"/>
      </w:pPr>
      <w:r>
        <w:t>Ability to gather, interpret and present information clearly, including written reports and presentations.</w:t>
      </w:r>
    </w:p>
    <w:p w14:paraId="7B2855B3" w14:textId="77777777" w:rsidR="00FF6938" w:rsidRDefault="00366B19">
      <w:pPr>
        <w:pStyle w:val="ListBullet"/>
        <w:spacing w:after="60"/>
        <w:ind w:left="317" w:hanging="230"/>
      </w:pPr>
      <w:r>
        <w:t xml:space="preserve">Good analytical and problem-solving skills, with the ability to </w:t>
      </w:r>
      <w:proofErr w:type="spellStart"/>
      <w:r>
        <w:t>recognise</w:t>
      </w:r>
      <w:proofErr w:type="spellEnd"/>
      <w:r>
        <w:t xml:space="preserve"> themes and follow issues through.</w:t>
      </w:r>
    </w:p>
    <w:p w14:paraId="556CBDBF" w14:textId="77777777" w:rsidR="00FF6938" w:rsidRDefault="00366B19">
      <w:pPr>
        <w:pStyle w:val="ListBullet"/>
        <w:spacing w:after="60"/>
        <w:ind w:left="317" w:hanging="230"/>
      </w:pPr>
      <w:r>
        <w:t>Confidence to share reports and information at senior management meetings and committees.</w:t>
      </w:r>
    </w:p>
    <w:p w14:paraId="47B81CD5" w14:textId="77777777" w:rsidR="00FF6938" w:rsidRDefault="00366B19">
      <w:pPr>
        <w:pStyle w:val="ListBullet"/>
        <w:spacing w:after="60"/>
        <w:ind w:left="317" w:hanging="230"/>
      </w:pPr>
      <w:r>
        <w:t>Competence in Microsoft 365, data handling and the appropriate use of digital and AI-enabled tools.</w:t>
      </w:r>
    </w:p>
    <w:p w14:paraId="7D36E60D" w14:textId="77777777" w:rsidR="00FF6938" w:rsidRDefault="00366B19">
      <w:pPr>
        <w:pStyle w:val="ListBullet"/>
        <w:spacing w:after="60"/>
        <w:ind w:left="317" w:hanging="230"/>
      </w:pPr>
      <w:r>
        <w:t>Ability to work independently, use initiative and know when to seek guidance or escalate.</w:t>
      </w:r>
    </w:p>
    <w:p w14:paraId="3E247649" w14:textId="77777777" w:rsidR="00FF6938" w:rsidRDefault="00366B19">
      <w:pPr>
        <w:pStyle w:val="Heading2"/>
      </w:pPr>
      <w:r>
        <w:t>Personal qualities</w:t>
      </w:r>
    </w:p>
    <w:p w14:paraId="17DAA836" w14:textId="77777777" w:rsidR="00FF6938" w:rsidRDefault="00366B19">
      <w:pPr>
        <w:pStyle w:val="ListBullet"/>
        <w:spacing w:after="60"/>
        <w:ind w:left="317" w:hanging="230"/>
      </w:pPr>
      <w:r>
        <w:t>Reliable, dependable and committed to delivering high-quality work.</w:t>
      </w:r>
    </w:p>
    <w:p w14:paraId="3A73E35A" w14:textId="77777777" w:rsidR="00FF6938" w:rsidRDefault="00366B19">
      <w:pPr>
        <w:pStyle w:val="ListBullet"/>
        <w:spacing w:after="60"/>
        <w:ind w:left="317" w:hanging="230"/>
      </w:pPr>
      <w:r>
        <w:t>Enthusiastic, driven and keen to learn.</w:t>
      </w:r>
    </w:p>
    <w:p w14:paraId="0AE5D555" w14:textId="77777777" w:rsidR="00FF6938" w:rsidRDefault="00366B19">
      <w:pPr>
        <w:pStyle w:val="ListBullet"/>
        <w:spacing w:after="60"/>
        <w:ind w:left="317" w:hanging="230"/>
      </w:pPr>
      <w:r>
        <w:t>Proactive and forward-thinking, while remaining practical and proportionate.</w:t>
      </w:r>
    </w:p>
    <w:p w14:paraId="2E35C4FE" w14:textId="77777777" w:rsidR="00FF6938" w:rsidRDefault="00366B19">
      <w:pPr>
        <w:pStyle w:val="ListBullet"/>
        <w:spacing w:after="60"/>
        <w:ind w:left="317" w:hanging="230"/>
      </w:pPr>
      <w:r>
        <w:t>Collaborative, approachable and motivated by helping others succeed.</w:t>
      </w:r>
    </w:p>
    <w:p w14:paraId="5FD31711" w14:textId="77777777" w:rsidR="00FF6938" w:rsidRDefault="00366B19">
      <w:pPr>
        <w:pStyle w:val="ListBullet"/>
        <w:spacing w:after="60"/>
        <w:ind w:left="317" w:hanging="230"/>
      </w:pPr>
      <w:r>
        <w:t>Comfortable spending time in services and building relationships with staff and managers.</w:t>
      </w:r>
    </w:p>
    <w:p w14:paraId="4028DC5D" w14:textId="77777777" w:rsidR="00FF6938" w:rsidRDefault="00366B19">
      <w:pPr>
        <w:pStyle w:val="ListBullet"/>
        <w:spacing w:after="60"/>
        <w:ind w:left="317" w:hanging="230"/>
      </w:pPr>
      <w:proofErr w:type="gramStart"/>
      <w:r>
        <w:t>Ambitious</w:t>
      </w:r>
      <w:proofErr w:type="gramEnd"/>
      <w:r>
        <w:t xml:space="preserve"> to grow with the role and develop broader expertise over time.</w:t>
      </w:r>
    </w:p>
    <w:p w14:paraId="7A9AB8EB" w14:textId="77777777" w:rsidR="00FF6938" w:rsidRDefault="00366B19">
      <w:pPr>
        <w:pStyle w:val="Heading2"/>
      </w:pPr>
      <w:r>
        <w:t>Desirable or capable of being developed</w:t>
      </w:r>
    </w:p>
    <w:p w14:paraId="1CB5071C" w14:textId="77777777" w:rsidR="00FF6938" w:rsidRDefault="00366B19">
      <w:pPr>
        <w:pStyle w:val="ListBullet"/>
        <w:spacing w:after="60"/>
        <w:ind w:left="317" w:hanging="230"/>
      </w:pPr>
      <w:r>
        <w:t xml:space="preserve">Experience of governance, compliance, health and safety, contract monitoring or </w:t>
      </w:r>
      <w:proofErr w:type="spellStart"/>
      <w:r>
        <w:t>organisational</w:t>
      </w:r>
      <w:proofErr w:type="spellEnd"/>
      <w:r>
        <w:t xml:space="preserve"> assurance.</w:t>
      </w:r>
    </w:p>
    <w:p w14:paraId="67DE7AD6" w14:textId="77777777" w:rsidR="00FF6938" w:rsidRDefault="00366B19">
      <w:pPr>
        <w:pStyle w:val="ListBullet"/>
        <w:spacing w:after="60"/>
        <w:ind w:left="317" w:hanging="230"/>
      </w:pPr>
      <w:r>
        <w:t>Experience of autism, learning disability or specialist adult social care services.</w:t>
      </w:r>
    </w:p>
    <w:p w14:paraId="5D1B5063" w14:textId="77777777" w:rsidR="00FF6938" w:rsidRDefault="00366B19">
      <w:pPr>
        <w:pStyle w:val="ListBullet"/>
        <w:spacing w:after="60"/>
        <w:ind w:left="317" w:hanging="230"/>
      </w:pPr>
      <w:r>
        <w:t>Experience contributing to bids, tenders, commissioner responses or Care Act matters.</w:t>
      </w:r>
    </w:p>
    <w:p w14:paraId="7BE7CE56" w14:textId="77777777" w:rsidR="00FF6938" w:rsidRDefault="00366B19">
      <w:pPr>
        <w:pStyle w:val="ListBullet"/>
        <w:spacing w:after="60"/>
        <w:ind w:left="317" w:hanging="230"/>
      </w:pPr>
      <w:r>
        <w:t>Experience contributing to briefings, workshops, training or coaching.</w:t>
      </w:r>
    </w:p>
    <w:p w14:paraId="06E3BA6C" w14:textId="77777777" w:rsidR="00FF6938" w:rsidRDefault="00366B19">
      <w:pPr>
        <w:pStyle w:val="ListBullet"/>
        <w:spacing w:after="60"/>
        <w:ind w:left="317" w:hanging="230"/>
      </w:pPr>
      <w:r>
        <w:t>Experience supporting committees, trustees or senior leadership reporting.</w:t>
      </w:r>
    </w:p>
    <w:p w14:paraId="69737A67" w14:textId="77777777" w:rsidR="00FF6938" w:rsidRDefault="00366B19">
      <w:pPr>
        <w:pStyle w:val="Heading1"/>
      </w:pPr>
      <w:r>
        <w:t>General</w:t>
      </w:r>
    </w:p>
    <w:p w14:paraId="0E2BB1F7" w14:textId="77777777" w:rsidR="00FF6938" w:rsidRDefault="00366B19">
      <w:pPr>
        <w:pStyle w:val="ListBullet"/>
        <w:spacing w:after="60"/>
        <w:ind w:left="317" w:hanging="230"/>
      </w:pPr>
      <w:r>
        <w:t>Work in accordance with the Trust’s values, policies and procedures, including confidentiality, data protection, equality, safeguarding and health and safety requirements.</w:t>
      </w:r>
    </w:p>
    <w:p w14:paraId="3D56FD77" w14:textId="77777777" w:rsidR="00FF6938" w:rsidRDefault="00366B19">
      <w:pPr>
        <w:pStyle w:val="ListBullet"/>
        <w:spacing w:after="60"/>
        <w:ind w:left="317" w:hanging="230"/>
      </w:pPr>
      <w:r>
        <w:t xml:space="preserve">Undertake other reasonable duties consistent with the purpose and level of the role as </w:t>
      </w:r>
      <w:proofErr w:type="spellStart"/>
      <w:r>
        <w:t>organisational</w:t>
      </w:r>
      <w:proofErr w:type="spellEnd"/>
      <w:r>
        <w:t xml:space="preserve"> needs develop.</w:t>
      </w:r>
    </w:p>
    <w:p w14:paraId="4D468291" w14:textId="77777777" w:rsidR="00FF6938" w:rsidRDefault="00366B19">
      <w:pPr>
        <w:pStyle w:val="ListBullet"/>
        <w:spacing w:after="60"/>
        <w:ind w:left="317" w:hanging="230"/>
      </w:pPr>
      <w:r>
        <w:t>The job description will be reviewed with the postholder as the role develops. Any material and sustained increase in accountability or scope should be considered through the Trust’s job evaluation and pay review arrangements.</w:t>
      </w:r>
    </w:p>
    <w:p w14:paraId="250BC154" w14:textId="77777777" w:rsidR="00FF6938" w:rsidRDefault="00FF6938">
      <w:pPr>
        <w:spacing w:before="280"/>
      </w:pPr>
    </w:p>
    <w:tbl>
      <w:tblPr>
        <w:tblW w:w="0" w:type="auto"/>
        <w:jc w:val="center"/>
        <w:tblLook w:val="04A0" w:firstRow="1" w:lastRow="0" w:firstColumn="1" w:lastColumn="0" w:noHBand="0" w:noVBand="1"/>
      </w:tblPr>
      <w:tblGrid>
        <w:gridCol w:w="5040"/>
      </w:tblGrid>
      <w:tr w:rsidR="000552FA" w14:paraId="6B14407D" w14:textId="77777777">
        <w:trPr>
          <w:cantSplit/>
          <w:jc w:val="center"/>
        </w:trPr>
        <w:tc>
          <w:tcPr>
            <w:tcW w:w="5040" w:type="dxa"/>
            <w:tcMar>
              <w:top w:w="100" w:type="dxa"/>
              <w:left w:w="120" w:type="dxa"/>
              <w:bottom w:w="100" w:type="dxa"/>
              <w:right w:w="120" w:type="dxa"/>
            </w:tcMar>
            <w:vAlign w:val="center"/>
          </w:tcPr>
          <w:p w14:paraId="4F048663" w14:textId="6B8ED84C" w:rsidR="000552FA" w:rsidRDefault="000552FA">
            <w:pPr>
              <w:spacing w:after="0"/>
            </w:pPr>
          </w:p>
        </w:tc>
      </w:tr>
      <w:tr w:rsidR="000552FA" w14:paraId="3E1837D3" w14:textId="77777777">
        <w:trPr>
          <w:cantSplit/>
          <w:jc w:val="center"/>
        </w:trPr>
        <w:tc>
          <w:tcPr>
            <w:tcW w:w="5040" w:type="dxa"/>
            <w:tcMar>
              <w:top w:w="100" w:type="dxa"/>
              <w:left w:w="120" w:type="dxa"/>
              <w:bottom w:w="100" w:type="dxa"/>
              <w:right w:w="120" w:type="dxa"/>
            </w:tcMar>
            <w:vAlign w:val="center"/>
          </w:tcPr>
          <w:p w14:paraId="705D15BF" w14:textId="2958DFC2" w:rsidR="000552FA" w:rsidRDefault="000552FA">
            <w:pPr>
              <w:spacing w:after="0"/>
            </w:pPr>
          </w:p>
        </w:tc>
      </w:tr>
    </w:tbl>
    <w:p w14:paraId="422278BD" w14:textId="77777777" w:rsidR="00365242" w:rsidRDefault="00365242"/>
    <w:sectPr w:rsidR="00365242" w:rsidSect="00034616">
      <w:headerReference w:type="default" r:id="rId11"/>
      <w:footerReference w:type="default" r:id="rId12"/>
      <w:pgSz w:w="12240" w:h="15840"/>
      <w:pgMar w:top="936" w:right="1080" w:bottom="936" w:left="1080" w:header="36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B1A61" w14:textId="77777777" w:rsidR="00F466B2" w:rsidRDefault="00F466B2">
      <w:pPr>
        <w:spacing w:after="0" w:line="240" w:lineRule="auto"/>
      </w:pPr>
      <w:r>
        <w:separator/>
      </w:r>
    </w:p>
  </w:endnote>
  <w:endnote w:type="continuationSeparator" w:id="0">
    <w:p w14:paraId="1A76CD4D" w14:textId="77777777" w:rsidR="00F466B2" w:rsidRDefault="00F46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3A569" w14:textId="77777777" w:rsidR="00FF6938" w:rsidRDefault="00366B19">
    <w:pPr>
      <w:pStyle w:val="Footer"/>
      <w:jc w:val="center"/>
    </w:pPr>
    <w:r>
      <w:rPr>
        <w:color w:val="646464"/>
        <w:sz w:val="16"/>
      </w:rPr>
      <w:t>Business Support, Compliance &amp; Governance Manager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452EB" w14:textId="77777777" w:rsidR="00F466B2" w:rsidRDefault="00F466B2">
      <w:pPr>
        <w:spacing w:after="0" w:line="240" w:lineRule="auto"/>
      </w:pPr>
      <w:r>
        <w:separator/>
      </w:r>
    </w:p>
  </w:footnote>
  <w:footnote w:type="continuationSeparator" w:id="0">
    <w:p w14:paraId="481DD191" w14:textId="77777777" w:rsidR="00F466B2" w:rsidRDefault="00F46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91A42" w14:textId="77777777" w:rsidR="00FF6938" w:rsidRDefault="00366B19">
    <w:pPr>
      <w:pStyle w:val="Header"/>
      <w:jc w:val="right"/>
    </w:pPr>
    <w:r>
      <w:rPr>
        <w:b/>
        <w:color w:val="5A6973"/>
        <w:sz w:val="16"/>
      </w:rPr>
      <w:t xml:space="preserve">THE KENT AUTISTIC </w:t>
    </w:r>
    <w:proofErr w:type="gramStart"/>
    <w:r>
      <w:rPr>
        <w:b/>
        <w:color w:val="5A6973"/>
        <w:sz w:val="16"/>
      </w:rPr>
      <w:t>TRUST  |</w:t>
    </w:r>
    <w:proofErr w:type="gramEnd"/>
    <w:r>
      <w:rPr>
        <w:b/>
        <w:color w:val="5A6973"/>
        <w:sz w:val="16"/>
      </w:rPr>
      <w:t xml:space="preserv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D344196"/>
    <w:multiLevelType w:val="hybridMultilevel"/>
    <w:tmpl w:val="90104F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045788992">
    <w:abstractNumId w:val="8"/>
  </w:num>
  <w:num w:numId="2" w16cid:durableId="1174615125">
    <w:abstractNumId w:val="6"/>
  </w:num>
  <w:num w:numId="3" w16cid:durableId="120609941">
    <w:abstractNumId w:val="5"/>
  </w:num>
  <w:num w:numId="4" w16cid:durableId="673844166">
    <w:abstractNumId w:val="4"/>
  </w:num>
  <w:num w:numId="5" w16cid:durableId="538708044">
    <w:abstractNumId w:val="7"/>
  </w:num>
  <w:num w:numId="6" w16cid:durableId="1321272112">
    <w:abstractNumId w:val="3"/>
  </w:num>
  <w:num w:numId="7" w16cid:durableId="1830901289">
    <w:abstractNumId w:val="2"/>
  </w:num>
  <w:num w:numId="8" w16cid:durableId="1018770253">
    <w:abstractNumId w:val="1"/>
  </w:num>
  <w:num w:numId="9" w16cid:durableId="1797873275">
    <w:abstractNumId w:val="0"/>
  </w:num>
  <w:num w:numId="10" w16cid:durableId="152771937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52FA"/>
    <w:rsid w:val="0006063C"/>
    <w:rsid w:val="0015074B"/>
    <w:rsid w:val="0029639D"/>
    <w:rsid w:val="00315386"/>
    <w:rsid w:val="00326F90"/>
    <w:rsid w:val="00365242"/>
    <w:rsid w:val="00366B19"/>
    <w:rsid w:val="00406D5A"/>
    <w:rsid w:val="0041621A"/>
    <w:rsid w:val="006755E1"/>
    <w:rsid w:val="007B275F"/>
    <w:rsid w:val="007E309A"/>
    <w:rsid w:val="007F2925"/>
    <w:rsid w:val="00971C41"/>
    <w:rsid w:val="00A206F1"/>
    <w:rsid w:val="00AA1D8D"/>
    <w:rsid w:val="00AD1AE6"/>
    <w:rsid w:val="00B47730"/>
    <w:rsid w:val="00CB0664"/>
    <w:rsid w:val="00F269BA"/>
    <w:rsid w:val="00F466B2"/>
    <w:rsid w:val="00F82AD4"/>
    <w:rsid w:val="00FC693F"/>
    <w:rsid w:val="00FF69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60E9C2"/>
  <w14:defaultImageDpi w14:val="300"/>
  <w15:docId w15:val="{614B777D-5BDE-494B-A41E-1A8722AAA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9" w:lineRule="auto"/>
    </w:pPr>
    <w:rPr>
      <w:rFonts w:ascii="Aptos" w:hAnsi="Aptos"/>
      <w:sz w:val="20"/>
    </w:rPr>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b/>
      <w:bCs/>
      <w:color w:val="1F4E79"/>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b/>
      <w:bCs/>
      <w:color w:val="1F4E79"/>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00" w:line="240" w:lineRule="auto"/>
      <w:contextualSpacing/>
    </w:pPr>
    <w:rPr>
      <w:rFonts w:asciiTheme="majorHAnsi" w:eastAsiaTheme="majorEastAsia" w:hAnsiTheme="majorHAnsi" w:cstheme="majorBidi"/>
      <w:b/>
      <w:color w:val="1F4E79"/>
      <w:spacing w:val="5"/>
      <w:kern w:val="28"/>
      <w:sz w:val="4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C6613D687E24498D0EECE68782B377" ma:contentTypeVersion="18" ma:contentTypeDescription="Create a new document." ma:contentTypeScope="" ma:versionID="3d783710940ccaf7541aa3be16ec48d3">
  <xsd:schema xmlns:xsd="http://www.w3.org/2001/XMLSchema" xmlns:xs="http://www.w3.org/2001/XMLSchema" xmlns:p="http://schemas.microsoft.com/office/2006/metadata/properties" xmlns:ns1="http://schemas.microsoft.com/sharepoint/v3" xmlns:ns2="b58165f2-936d-454d-964e-b33202fe780e" xmlns:ns3="49488443-aa4f-4738-82a7-9e0cf60a8090" targetNamespace="http://schemas.microsoft.com/office/2006/metadata/properties" ma:root="true" ma:fieldsID="3c6a1dbebf426225f15c278c980cb060" ns1:_="" ns2:_="" ns3:_="">
    <xsd:import namespace="http://schemas.microsoft.com/sharepoint/v3"/>
    <xsd:import namespace="b58165f2-936d-454d-964e-b33202fe780e"/>
    <xsd:import namespace="49488443-aa4f-4738-82a7-9e0cf60a80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58165f2-936d-454d-964e-b33202fe78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7303155-92f0-4d22-9a44-2bdf9460990e"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488443-aa4f-4738-82a7-9e0cf60a8090"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86dd8135-25aa-400d-b98f-8a3fb08c054e}" ma:internalName="TaxCatchAll" ma:showField="CatchAllData" ma:web="49488443-aa4f-4738-82a7-9e0cf60a8090">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49488443-aa4f-4738-82a7-9e0cf60a8090" xsi:nil="true"/>
    <lcf76f155ced4ddcb4097134ff3c332f xmlns="b58165f2-936d-454d-964e-b33202fe780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056DF1-6015-4946-B7E7-73C6A34649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58165f2-936d-454d-964e-b33202fe780e"/>
    <ds:schemaRef ds:uri="49488443-aa4f-4738-82a7-9e0cf60a80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C24B1F-6DA7-43B4-9DB5-38D3A8D78211}">
  <ds:schemaRefs>
    <ds:schemaRef ds:uri="http://schemas.microsoft.com/sharepoint/v3/contenttype/forms"/>
  </ds:schemaRefs>
</ds:datastoreItem>
</file>

<file path=customXml/itemProps3.xml><?xml version="1.0" encoding="utf-8"?>
<ds:datastoreItem xmlns:ds="http://schemas.openxmlformats.org/officeDocument/2006/customXml" ds:itemID="{C5D5AD56-79B9-4620-A245-EDBC9AB3EB6B}">
  <ds:schemaRefs>
    <ds:schemaRef ds:uri="http://schemas.microsoft.com/office/2006/metadata/properties"/>
    <ds:schemaRef ds:uri="http://schemas.microsoft.com/office/infopath/2007/PartnerControls"/>
    <ds:schemaRef ds:uri="http://schemas.microsoft.com/sharepoint/v3"/>
    <ds:schemaRef ds:uri="49488443-aa4f-4738-82a7-9e0cf60a8090"/>
    <ds:schemaRef ds:uri="b58165f2-936d-454d-964e-b33202fe780e"/>
  </ds:schemaRefs>
</ds:datastoreItem>
</file>

<file path=customXml/itemProps4.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1061</Words>
  <Characters>7111</Characters>
  <Application>Microsoft Office Word</Application>
  <DocSecurity>4</DocSecurity>
  <Lines>126</Lines>
  <Paragraphs>97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8075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Support, Compliance &amp; Governance Manager - Job Description</dc:title>
  <dc:subject>Job description and development pathway</dc:subject>
  <dc:creator>Donna Newell</dc:creator>
  <cp:keywords>governance, compliance, business support, health and social care</cp:keywords>
  <dc:description>generated by python-docx</dc:description>
  <cp:lastModifiedBy>Kel Williams</cp:lastModifiedBy>
  <cp:revision>2</cp:revision>
  <dcterms:created xsi:type="dcterms:W3CDTF">2026-08-27T12:15:00Z</dcterms:created>
  <dcterms:modified xsi:type="dcterms:W3CDTF">2026-08-27T12:15:00Z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8ed87d1-08de-4e3a-9aaa-6a8bc8b25437_Enabled">
    <vt:lpwstr>true</vt:lpwstr>
  </property>
  <property fmtid="{D5CDD505-2E9C-101B-9397-08002B2CF9AE}" pid="3" name="MSIP_Label_88ed87d1-08de-4e3a-9aaa-6a8bc8b25437_SetDate">
    <vt:lpwstr>2026-08-27T08:32:55Z</vt:lpwstr>
  </property>
  <property fmtid="{D5CDD505-2E9C-101B-9397-08002B2CF9AE}" pid="4" name="MSIP_Label_88ed87d1-08de-4e3a-9aaa-6a8bc8b25437_Method">
    <vt:lpwstr>Standard</vt:lpwstr>
  </property>
  <property fmtid="{D5CDD505-2E9C-101B-9397-08002B2CF9AE}" pid="5" name="MSIP_Label_88ed87d1-08de-4e3a-9aaa-6a8bc8b25437_Name">
    <vt:lpwstr>General</vt:lpwstr>
  </property>
  <property fmtid="{D5CDD505-2E9C-101B-9397-08002B2CF9AE}" pid="6" name="MSIP_Label_88ed87d1-08de-4e3a-9aaa-6a8bc8b25437_SiteId">
    <vt:lpwstr>4ad4b580-cdef-4a3c-b7e3-ff9e73b3ff41</vt:lpwstr>
  </property>
  <property fmtid="{D5CDD505-2E9C-101B-9397-08002B2CF9AE}" pid="7" name="MSIP_Label_88ed87d1-08de-4e3a-9aaa-6a8bc8b25437_ActionId">
    <vt:lpwstr>03af6681-187e-4344-8d13-78ee2a5a73db</vt:lpwstr>
  </property>
  <property fmtid="{D5CDD505-2E9C-101B-9397-08002B2CF9AE}" pid="8" name="MSIP_Label_88ed87d1-08de-4e3a-9aaa-6a8bc8b25437_ContentBits">
    <vt:lpwstr>0</vt:lpwstr>
  </property>
  <property fmtid="{D5CDD505-2E9C-101B-9397-08002B2CF9AE}" pid="9" name="ContentTypeId">
    <vt:lpwstr>0x01010045C6613D687E24498D0EECE68782B377</vt:lpwstr>
  </property>
</Properties>
</file>